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bookmarkStart w:id="0" w:name="_GoBack"/>
      <w:bookmarkEnd w:id="0"/>
    </w:p>
    <w:p w:rsidR="001501CC" w:rsidRDefault="001501CC" w:rsidP="009108FC">
      <w:pPr>
        <w:spacing w:after="0" w:line="480" w:lineRule="auto"/>
        <w:ind w:left="720" w:hanging="720"/>
        <w:jc w:val="both"/>
        <w:rPr>
          <w:rFonts w:ascii="Times New Roman" w:eastAsia="Times New Roman" w:hAnsi="Times New Roman" w:cs="Times New Roman"/>
          <w:sz w:val="24"/>
          <w:szCs w:val="24"/>
        </w:rPr>
      </w:pPr>
    </w:p>
    <w:p w:rsidR="001501CC" w:rsidRDefault="001501CC" w:rsidP="009108FC">
      <w:pPr>
        <w:spacing w:after="0" w:line="480" w:lineRule="auto"/>
        <w:ind w:left="720" w:hanging="720"/>
        <w:jc w:val="both"/>
        <w:rPr>
          <w:rFonts w:ascii="Times New Roman" w:eastAsia="Times New Roman" w:hAnsi="Times New Roman" w:cs="Times New Roman"/>
          <w:sz w:val="24"/>
          <w:szCs w:val="24"/>
        </w:rPr>
      </w:pPr>
    </w:p>
    <w:p w:rsidR="001501CC" w:rsidRDefault="001501CC" w:rsidP="009108FC">
      <w:pPr>
        <w:spacing w:after="0" w:line="480" w:lineRule="auto"/>
        <w:ind w:left="720" w:hanging="720"/>
        <w:jc w:val="both"/>
        <w:rPr>
          <w:rFonts w:ascii="Times New Roman" w:eastAsia="Times New Roman" w:hAnsi="Times New Roman" w:cs="Times New Roman"/>
          <w:sz w:val="24"/>
          <w:szCs w:val="24"/>
        </w:rPr>
      </w:pPr>
    </w:p>
    <w:p w:rsidR="00BE667F" w:rsidRDefault="00BE667F" w:rsidP="001501CC">
      <w:pPr>
        <w:spacing w:after="0" w:line="480" w:lineRule="auto"/>
        <w:ind w:left="720" w:hanging="720"/>
        <w:jc w:val="center"/>
        <w:rPr>
          <w:rFonts w:ascii="Times New Roman" w:eastAsia="Times New Roman" w:hAnsi="Times New Roman" w:cs="Times New Roman"/>
          <w:sz w:val="24"/>
          <w:szCs w:val="24"/>
        </w:rPr>
      </w:pPr>
    </w:p>
    <w:p w:rsidR="00BE667F" w:rsidRDefault="00BE667F" w:rsidP="001501CC">
      <w:pPr>
        <w:spacing w:after="0" w:line="480" w:lineRule="auto"/>
        <w:ind w:left="720" w:hanging="720"/>
        <w:jc w:val="center"/>
        <w:rPr>
          <w:rFonts w:ascii="Times New Roman" w:eastAsia="Times New Roman" w:hAnsi="Times New Roman" w:cs="Times New Roman"/>
          <w:sz w:val="24"/>
          <w:szCs w:val="24"/>
        </w:rPr>
      </w:pPr>
    </w:p>
    <w:p w:rsidR="00BE667F" w:rsidRDefault="00BE667F" w:rsidP="001501CC">
      <w:pPr>
        <w:spacing w:after="0" w:line="480" w:lineRule="auto"/>
        <w:ind w:left="720" w:hanging="720"/>
        <w:jc w:val="center"/>
        <w:rPr>
          <w:rFonts w:ascii="Times New Roman" w:eastAsia="Times New Roman" w:hAnsi="Times New Roman" w:cs="Times New Roman"/>
          <w:sz w:val="24"/>
          <w:szCs w:val="24"/>
        </w:rPr>
      </w:pPr>
    </w:p>
    <w:p w:rsidR="009108FC" w:rsidRPr="009108FC" w:rsidRDefault="009108FC" w:rsidP="001501CC">
      <w:pPr>
        <w:spacing w:after="0" w:line="480" w:lineRule="auto"/>
        <w:ind w:left="720" w:hanging="720"/>
        <w:jc w:val="center"/>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Pedophilia criminal investigation</w:t>
      </w:r>
    </w:p>
    <w:p w:rsidR="009108FC" w:rsidRPr="009108FC" w:rsidRDefault="001501CC" w:rsidP="001501CC">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9108FC" w:rsidRPr="009108FC" w:rsidRDefault="009108FC" w:rsidP="001501CC">
      <w:pPr>
        <w:spacing w:after="0" w:line="480" w:lineRule="auto"/>
        <w:ind w:left="720" w:hanging="720"/>
        <w:jc w:val="center"/>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Trident Technical College</w:t>
      </w:r>
    </w:p>
    <w:p w:rsidR="009108FC" w:rsidRPr="009108FC" w:rsidRDefault="009108FC" w:rsidP="001501CC">
      <w:pPr>
        <w:spacing w:after="0" w:line="480" w:lineRule="auto"/>
        <w:ind w:left="720" w:hanging="720"/>
        <w:jc w:val="center"/>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22nd July 2018</w:t>
      </w: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BE667F" w:rsidRDefault="00BE667F" w:rsidP="00BE667F">
      <w:pPr>
        <w:spacing w:after="0" w:line="480" w:lineRule="auto"/>
        <w:jc w:val="both"/>
        <w:rPr>
          <w:rFonts w:ascii="Times New Roman" w:eastAsia="Times New Roman" w:hAnsi="Times New Roman" w:cs="Times New Roman"/>
          <w:sz w:val="24"/>
          <w:szCs w:val="24"/>
        </w:rPr>
      </w:pPr>
    </w:p>
    <w:p w:rsidR="00BE667F" w:rsidRDefault="00BE667F" w:rsidP="00BE667F">
      <w:pPr>
        <w:spacing w:after="0" w:line="480" w:lineRule="auto"/>
        <w:jc w:val="both"/>
        <w:rPr>
          <w:rFonts w:ascii="Times New Roman" w:eastAsia="Times New Roman" w:hAnsi="Times New Roman" w:cs="Times New Roman"/>
          <w:sz w:val="24"/>
          <w:szCs w:val="24"/>
        </w:rPr>
      </w:pPr>
    </w:p>
    <w:p w:rsidR="009108FC" w:rsidRPr="009108FC" w:rsidRDefault="009108FC" w:rsidP="00BE667F">
      <w:pPr>
        <w:spacing w:after="0" w:line="480" w:lineRule="auto"/>
        <w:ind w:left="720" w:hanging="720"/>
        <w:jc w:val="center"/>
        <w:rPr>
          <w:rFonts w:ascii="Times New Roman" w:eastAsia="Times New Roman" w:hAnsi="Times New Roman" w:cs="Times New Roman"/>
          <w:sz w:val="24"/>
          <w:szCs w:val="24"/>
        </w:rPr>
      </w:pPr>
      <w:r w:rsidRPr="00BE667F">
        <w:rPr>
          <w:rFonts w:ascii="Times New Roman" w:eastAsia="Times New Roman" w:hAnsi="Times New Roman" w:cs="Times New Roman"/>
          <w:b/>
          <w:sz w:val="24"/>
          <w:szCs w:val="24"/>
        </w:rPr>
        <w:lastRenderedPageBreak/>
        <w:t>Introduction</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In a criminal investigation, pedophilia is sexual feeling directed towards children, and it results from a psychiatric disorder in which adult experiences an exclusive sexual attraction to the young children. The pedophilia is considered as an act that adult take adolescent or children as sexual objects and it involves both females and males. The criminal investigation has confirmed that more young men are affected, but such crimes are so underreported and thus that making a judgment is difficult. An individual with this disorder has both intense and recurrent sexual urge. The members of the public usually feel intense disgust and get angry when they identify pedophiles especially those who abuse children. In essence, it is pedophilia that results in sexual abuse to children which is considered as a sexual offense.</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 xml:space="preserve">Mostly by the consideration of general characteristics, it is possible to recognize pedophilia based on the cases that have been reported. One feature of pedophilia is that it involves multiple victims. In most cases, most people count pedophilia victims concerning hundred while a few have had sex with more than a thousand adolescents. The second characteristic is that that pedophilia shows more interests in young children but not an adult. The third characteristic is that they seemingly consider the age and gender while showing minimal interest in girls.  The last feature is that pedophiles have full access to the adolescents within the period which they prefer most and this access is gained through religion, marriage, and employment (Fazio, 2018).  Generally, most of </w:t>
      </w:r>
      <w:r w:rsidR="00D91DC7" w:rsidRPr="009108FC">
        <w:rPr>
          <w:rFonts w:ascii="Times New Roman" w:eastAsia="Times New Roman" w:hAnsi="Times New Roman" w:cs="Times New Roman"/>
          <w:sz w:val="24"/>
          <w:szCs w:val="24"/>
        </w:rPr>
        <w:t>this</w:t>
      </w:r>
      <w:r w:rsidRPr="009108FC">
        <w:rPr>
          <w:rFonts w:ascii="Times New Roman" w:eastAsia="Times New Roman" w:hAnsi="Times New Roman" w:cs="Times New Roman"/>
          <w:sz w:val="24"/>
          <w:szCs w:val="24"/>
        </w:rPr>
        <w:t xml:space="preserve"> pedophilia stands to be religious members with belief and assumption that good people are always found in churches. </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Pedophiles mostly lower inhibitions of the adolescents and they trick them that, others also always have sex. Most are the times when the free end up thinking that, the causes of sexual abuse is paramount because they have a feeling that the problem associated with sexual abuse leads to the establishment of a solution and what should be done to curb the problem. A collection is a technique that is used by pedophiles to attract young adolescents, and it includes sexual aids, letters written by other pedophiles and videotapes among others sources which most young children have more interest and thereby arousing the desire to ac</w:t>
      </w:r>
      <w:r w:rsidR="00D91DC7">
        <w:rPr>
          <w:rFonts w:ascii="Times New Roman" w:eastAsia="Times New Roman" w:hAnsi="Times New Roman" w:cs="Times New Roman"/>
          <w:sz w:val="24"/>
          <w:szCs w:val="24"/>
        </w:rPr>
        <w:t xml:space="preserve">cess those </w:t>
      </w:r>
      <w:r w:rsidR="00D91DC7" w:rsidRPr="009108FC">
        <w:rPr>
          <w:rFonts w:ascii="Times New Roman" w:eastAsia="Times New Roman" w:hAnsi="Times New Roman" w:cs="Times New Roman"/>
          <w:sz w:val="24"/>
          <w:szCs w:val="24"/>
        </w:rPr>
        <w:t>(Porter et al., 2018).</w:t>
      </w:r>
      <w:r w:rsidR="00D91DC7">
        <w:rPr>
          <w:rFonts w:ascii="Times New Roman" w:eastAsia="Times New Roman" w:hAnsi="Times New Roman" w:cs="Times New Roman"/>
          <w:sz w:val="24"/>
          <w:szCs w:val="24"/>
        </w:rPr>
        <w:t xml:space="preserve"> </w:t>
      </w:r>
      <w:r w:rsidRPr="009108FC">
        <w:rPr>
          <w:rFonts w:ascii="Times New Roman" w:eastAsia="Times New Roman" w:hAnsi="Times New Roman" w:cs="Times New Roman"/>
          <w:sz w:val="24"/>
          <w:szCs w:val="24"/>
        </w:rPr>
        <w:t>A collection is the most reliable physical evidence used in the cases against pedophiles mostly when in need of a search warrant and with this, the investigation officer creates a list of what is likely to be found. The investigation of pedophilia usually gives the most surprising responses in that victims may not feel it right for the offenders to face incarceration, prosecution, and punishment. Surprisingly, victims may justify offenders as good people and consider the criminal investigation as a threat and thus, they lie to protect the offender.</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The reporting of pedophilia and the cases of sexually abused child stands at a third of the incidents that are identified and as such only fewer cases are reported to the criminal investigation. Therefore, for child protection against child sexual abuse, the criminal investigation team make of the law enforcement to control and prevent children from sexual molestation by pedophilia. The researchers report that around 38% of the sexually abused victims by pedophilia disclose their information for criminal investigation to take action. Also, only 40% of the abused children disclose this information to their friends instead of the adult, and this means that pedophilia always threatens the child’s security by abusing and molesting them which is un</w:t>
      </w:r>
      <w:r w:rsidR="00D91DC7">
        <w:rPr>
          <w:rFonts w:ascii="Times New Roman" w:eastAsia="Times New Roman" w:hAnsi="Times New Roman" w:cs="Times New Roman"/>
          <w:sz w:val="24"/>
          <w:szCs w:val="24"/>
        </w:rPr>
        <w:t xml:space="preserve">lawful and immorally offensive </w:t>
      </w:r>
      <w:r w:rsidR="00D91DC7" w:rsidRPr="009108FC">
        <w:rPr>
          <w:rFonts w:ascii="Times New Roman" w:eastAsia="Times New Roman" w:hAnsi="Times New Roman" w:cs="Times New Roman"/>
          <w:sz w:val="24"/>
          <w:szCs w:val="24"/>
        </w:rPr>
        <w:t>(Porter et al., 2018).</w:t>
      </w:r>
      <w:r w:rsidRPr="009108FC">
        <w:rPr>
          <w:rFonts w:ascii="Times New Roman" w:eastAsia="Times New Roman" w:hAnsi="Times New Roman" w:cs="Times New Roman"/>
          <w:sz w:val="24"/>
          <w:szCs w:val="24"/>
        </w:rPr>
        <w:t xml:space="preserve">The child protective and criminal justice asserts for 20% of the pedophilia reported cases, and thus children are vulnerable to sexual abuse resulting from pedophilia. </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 xml:space="preserve">Criminal investigation team considers child sexual abuse arising from sexual Abuse as offensive sexual harassment and molestation of children. A criminal investigation is guided by the laws that are enforced to investigate the cases of child abuse and come up with evidence that criminal violation of law occurred. After identifying the offender, they file criminal charges appropriately to ensure that there is a consistent response of law enforcement governing child abuse. </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The investigators in the criminal investigation have the authority to investigate a violation of laws by the pedophilia activities. They ensure that the investigation officers report sexual abuse resulting from pedophilia by giving valid information so that the court does not dismiss the case. The criminal investigation team determines the child resulting from pedophilia by turning to the laws governing the child abuse. It, therefore, works by communicating clearly to establish the grounds under which pedophilia activities directly affected children. Pedophilia can lead to the spread of sexually transmitted infection as well as unwanted pregnancies (Geradt et al., 2018).  Besides, it can lead to psychological trauma to a victim due to sexual harassment, stress and even death of the victim.</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The criminal investigation starts with police who are initially notified the moment an incident has happened. The victim does the notification informed the police officers by calling. Alternatively</w:t>
      </w:r>
      <w:r w:rsidR="00D91DC7" w:rsidRPr="009108FC">
        <w:rPr>
          <w:rFonts w:ascii="Times New Roman" w:eastAsia="Times New Roman" w:hAnsi="Times New Roman" w:cs="Times New Roman"/>
          <w:sz w:val="24"/>
          <w:szCs w:val="24"/>
        </w:rPr>
        <w:t>, hospital personnel present</w:t>
      </w:r>
      <w:r w:rsidRPr="009108FC">
        <w:rPr>
          <w:rFonts w:ascii="Times New Roman" w:eastAsia="Times New Roman" w:hAnsi="Times New Roman" w:cs="Times New Roman"/>
          <w:sz w:val="24"/>
          <w:szCs w:val="24"/>
        </w:rPr>
        <w:t xml:space="preserve"> an allegation of sexual assault by the pedophilia. A reported pedophilia case can come from other parties who have heard and observed the pedophilia activities or even disclosure of the incident to a friend who in turn conduct the criminal investigation team. The moment the information is disclosed on the about pedophilia reported sexual abuse the information forms the basis and critical part for criminal investigation. It is the patrol police officers who are the immediate responders to the pedophilia sexual assaults (Geradt et al., 2018). The police should identify themselves as police and then render the first aid and ensure the scene is secure. </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 xml:space="preserve">The victim can be now being taken to the custody if he or she is no scene. This is done by ensuring the witnesses and suspects do no escape. Most important, the investigation is done by separating these parties to avoid influencing each statement one’s statement. During the investigation of pedophilia case, the police officers who respond need to be mindful of a crime scene that where the crime has occurred, suspect and the victim. The criminal investigation team makes use of these three scenes to relate victim and suspect connectedness for them to establish any element of harm or injury to either the two. In most cases the, if the pedophilia activities have happened the criminal investigation, examines to know how the pedophilia and abused adolescent made a contact which helps the investigator to comprehend confidence and the offenders level of experience (Porter et al., 2018).  In most cases, officers always determine how the suspect took measure in concealing his or her identity so that the investigation </w:t>
      </w:r>
      <w:r w:rsidR="00D91DC7" w:rsidRPr="009108FC">
        <w:rPr>
          <w:rFonts w:ascii="Times New Roman" w:eastAsia="Times New Roman" w:hAnsi="Times New Roman" w:cs="Times New Roman"/>
          <w:sz w:val="24"/>
          <w:szCs w:val="24"/>
        </w:rPr>
        <w:t>team gets</w:t>
      </w:r>
      <w:r w:rsidRPr="009108FC">
        <w:rPr>
          <w:rFonts w:ascii="Times New Roman" w:eastAsia="Times New Roman" w:hAnsi="Times New Roman" w:cs="Times New Roman"/>
          <w:sz w:val="24"/>
          <w:szCs w:val="24"/>
        </w:rPr>
        <w:t xml:space="preserve"> to know and discover how the pedophile is experienced.</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 xml:space="preserve">According to Imhoff, and Jahnke, (2018), the criminal investigation gets the reports and shreds of evidence from victims, witnesses, and offenders including lawyers, mental health experts, and judges. In an event where the pedophilia activities have occurred, and a child has abused sexually, the criminal investigation department works collaboratively with both the families and health personnel to get valid evidence of any child sexual acts. They start by enquiring the details about the child abusive situations including place, time and date while covering any criminal element. The investigation officers consider not discounting statements given by the victims concerning who abused them, and also they save opinion in a preliminary report providing all the supportive facts about pedophilia acts and sexual abuse. Most are the times when the criminal investigation team secures the crime scene and any evidence that a child identified in the stage. The criminal investigation goes on well when its squad becomes optimistic and supportive by arranging for transportation and medical examination to the child who has been abused through pedophilia activities including the family. </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Konrad et al., (2018), asserts that the criminal investigators ensure the sexually abused child due to pedophilia act is linked to the best supportive services while providing that the family knows the best way to reach detective for disclosure of more information. Criminal investigation team for the pedophilia case requires that, during a court phase, the complainant visit the court with the abused child to familiarize he or she with the courts prior the first hearing although prosecutors, jurisdiction witness or the victim. The investigators enquire for the court exhibit preparation which supports child’s abuse testimony and also evidence is filed under a court and state policy.</w:t>
      </w:r>
    </w:p>
    <w:p w:rsidR="009108FC" w:rsidRPr="009108FC" w:rsidRDefault="009108FC" w:rsidP="00BE667F">
      <w:pPr>
        <w:spacing w:after="0" w:line="480" w:lineRule="auto"/>
        <w:ind w:firstLine="720"/>
        <w:jc w:val="center"/>
        <w:rPr>
          <w:rFonts w:ascii="Times New Roman" w:eastAsia="Times New Roman" w:hAnsi="Times New Roman" w:cs="Times New Roman"/>
          <w:sz w:val="24"/>
          <w:szCs w:val="24"/>
        </w:rPr>
      </w:pPr>
      <w:r w:rsidRPr="00BE667F">
        <w:rPr>
          <w:rFonts w:ascii="Times New Roman" w:eastAsia="Times New Roman" w:hAnsi="Times New Roman" w:cs="Times New Roman"/>
          <w:b/>
          <w:sz w:val="24"/>
          <w:szCs w:val="24"/>
        </w:rPr>
        <w:t>Conclusion</w:t>
      </w:r>
    </w:p>
    <w:p w:rsidR="009108FC" w:rsidRPr="009108FC" w:rsidRDefault="009108FC" w:rsidP="00BE667F">
      <w:pPr>
        <w:spacing w:after="0" w:line="480" w:lineRule="auto"/>
        <w:ind w:firstLine="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Pedophilia is an unlawful act which always molests and abuses the young children. Criminal investigation team and the police officers need to reinforce law enforcement to prevent and protect children against sexual harassment resulting from pedophilia. It is the unlawful act, and thus it brings about different health problems like unwanted pregnancies, stress or even death of a victim.</w:t>
      </w: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center"/>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References</w:t>
      </w: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Fazio, R. L. (2018). Toward a Neurodevelopmental Understanding of Pedophilia. The journal of sexual medicine.</w:t>
      </w: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Geradt, M., Jahnke, S., Heinz, J., &amp; Hoyer, J. (2018). Is contact with children related to legitimizing beliefs toward sex with children among men with pedophilia? Archives of sexual behavior, 47(2), 375-387.</w:t>
      </w: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Imhoff, R., &amp; Jane, S. (2018). Determinants of Punitive Attitudes toward People with Pedophilia: Dissecting Effects of the Label and Intentionality Ascriptions. Archives of sexual behavior, 47(2), 353-361.</w:t>
      </w:r>
    </w:p>
    <w:p w:rsidR="009108FC" w:rsidRPr="009108FC" w:rsidRDefault="009108FC" w:rsidP="009108FC">
      <w:pPr>
        <w:spacing w:after="0" w:line="480" w:lineRule="auto"/>
        <w:ind w:left="720" w:hanging="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Konrad, A., Ambling, T., &amp; Beyer, K. M. (2018). Misuse of Child Sexual Abuse Images: Treatment Course of a Self-Identified Pedophilic Pastor. Journal of sex &amp; marital therapy, 44(3), 281-294.</w:t>
      </w:r>
    </w:p>
    <w:p w:rsidR="00B86E04" w:rsidRPr="00203E3A" w:rsidRDefault="009108FC" w:rsidP="009108FC">
      <w:pPr>
        <w:spacing w:after="0" w:line="480" w:lineRule="auto"/>
        <w:ind w:left="720" w:hanging="720"/>
        <w:jc w:val="both"/>
        <w:rPr>
          <w:rFonts w:ascii="Times New Roman" w:eastAsia="Times New Roman" w:hAnsi="Times New Roman" w:cs="Times New Roman"/>
          <w:sz w:val="24"/>
          <w:szCs w:val="24"/>
        </w:rPr>
      </w:pPr>
      <w:r w:rsidRPr="009108FC">
        <w:rPr>
          <w:rFonts w:ascii="Times New Roman" w:eastAsia="Times New Roman" w:hAnsi="Times New Roman" w:cs="Times New Roman"/>
          <w:sz w:val="24"/>
          <w:szCs w:val="24"/>
        </w:rPr>
        <w:t>Porter, E., Wood, T. J., &amp; Kirby, D. (2018). Sex trafficking, Russian infiltration, birth certificates, and pedophilia: A survey experiment is correcting fake news. Journal of Experimental Political Science, 5(2), 159-164.</w:t>
      </w:r>
    </w:p>
    <w:sectPr w:rsidR="00B86E04" w:rsidRPr="00203E3A" w:rsidSect="001C7C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4AF" w:rsidRDefault="00A014AF" w:rsidP="001C7C31">
      <w:pPr>
        <w:spacing w:after="0" w:line="240" w:lineRule="auto"/>
      </w:pPr>
      <w:r>
        <w:separator/>
      </w:r>
    </w:p>
  </w:endnote>
  <w:endnote w:type="continuationSeparator" w:id="0">
    <w:p w:rsidR="00A014AF" w:rsidRDefault="00A014AF" w:rsidP="001C7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4AF" w:rsidRDefault="00A014AF" w:rsidP="001C7C31">
      <w:pPr>
        <w:spacing w:after="0" w:line="240" w:lineRule="auto"/>
      </w:pPr>
      <w:r>
        <w:separator/>
      </w:r>
    </w:p>
  </w:footnote>
  <w:footnote w:type="continuationSeparator" w:id="0">
    <w:p w:rsidR="00A014AF" w:rsidRDefault="00A014AF" w:rsidP="001C7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15796560"/>
      <w:docPartObj>
        <w:docPartGallery w:val="Page Numbers (Top of Page)"/>
        <w:docPartUnique/>
      </w:docPartObj>
    </w:sdtPr>
    <w:sdtEndPr>
      <w:rPr>
        <w:noProof/>
      </w:rPr>
    </w:sdtEndPr>
    <w:sdtContent>
      <w:p w:rsidR="001C7C31" w:rsidRPr="001C7C31" w:rsidRDefault="001C7C31" w:rsidP="001C7C31">
        <w:pPr>
          <w:pStyle w:val="Header"/>
          <w:spacing w:line="480" w:lineRule="auto"/>
          <w:jc w:val="right"/>
          <w:rPr>
            <w:rFonts w:ascii="Times New Roman" w:hAnsi="Times New Roman" w:cs="Times New Roman"/>
            <w:sz w:val="24"/>
            <w:szCs w:val="24"/>
          </w:rPr>
        </w:pPr>
        <w:r w:rsidRPr="001C7C31">
          <w:rPr>
            <w:rFonts w:ascii="Times New Roman" w:hAnsi="Times New Roman" w:cs="Times New Roman"/>
            <w:sz w:val="24"/>
            <w:szCs w:val="24"/>
          </w:rPr>
          <w:t xml:space="preserve">PEDOPHILIA CRIMINAL INVESTIGATION   </w:t>
        </w:r>
        <w:r>
          <w:rPr>
            <w:rFonts w:ascii="Times New Roman" w:hAnsi="Times New Roman" w:cs="Times New Roman"/>
            <w:sz w:val="24"/>
            <w:szCs w:val="24"/>
          </w:rPr>
          <w:t xml:space="preserve">                      </w:t>
        </w:r>
        <w:r w:rsidRPr="001C7C31">
          <w:rPr>
            <w:rFonts w:ascii="Times New Roman" w:hAnsi="Times New Roman" w:cs="Times New Roman"/>
            <w:sz w:val="24"/>
            <w:szCs w:val="24"/>
          </w:rPr>
          <w:t xml:space="preserve">                                                    </w:t>
        </w:r>
        <w:r w:rsidRPr="001C7C31">
          <w:rPr>
            <w:rFonts w:ascii="Times New Roman" w:hAnsi="Times New Roman" w:cs="Times New Roman"/>
            <w:sz w:val="24"/>
            <w:szCs w:val="24"/>
          </w:rPr>
          <w:fldChar w:fldCharType="begin"/>
        </w:r>
        <w:r w:rsidRPr="001C7C31">
          <w:rPr>
            <w:rFonts w:ascii="Times New Roman" w:hAnsi="Times New Roman" w:cs="Times New Roman"/>
            <w:sz w:val="24"/>
            <w:szCs w:val="24"/>
          </w:rPr>
          <w:instrText xml:space="preserve"> PAGE   \* MERGEFORMAT </w:instrText>
        </w:r>
        <w:r w:rsidRPr="001C7C31">
          <w:rPr>
            <w:rFonts w:ascii="Times New Roman" w:hAnsi="Times New Roman" w:cs="Times New Roman"/>
            <w:sz w:val="24"/>
            <w:szCs w:val="24"/>
          </w:rPr>
          <w:fldChar w:fldCharType="separate"/>
        </w:r>
        <w:r w:rsidR="00C26179">
          <w:rPr>
            <w:rFonts w:ascii="Times New Roman" w:hAnsi="Times New Roman" w:cs="Times New Roman"/>
            <w:noProof/>
            <w:sz w:val="24"/>
            <w:szCs w:val="24"/>
          </w:rPr>
          <w:t>2</w:t>
        </w:r>
        <w:r w:rsidRPr="001C7C3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C31" w:rsidRPr="001C7C31" w:rsidRDefault="001C7C31" w:rsidP="001C7C31">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1C7C31">
      <w:rPr>
        <w:rFonts w:ascii="Times New Roman" w:hAnsi="Times New Roman" w:cs="Times New Roman"/>
        <w:sz w:val="24"/>
        <w:szCs w:val="24"/>
      </w:rPr>
      <w:t xml:space="preserve">PEDOPHILIA CRIMINAL INVESTIGATION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BC0"/>
    <w:rsid w:val="0005217A"/>
    <w:rsid w:val="00092F95"/>
    <w:rsid w:val="000C522A"/>
    <w:rsid w:val="000E0BBD"/>
    <w:rsid w:val="000E1B1E"/>
    <w:rsid w:val="000F0746"/>
    <w:rsid w:val="00112139"/>
    <w:rsid w:val="001501CC"/>
    <w:rsid w:val="00156762"/>
    <w:rsid w:val="001B2006"/>
    <w:rsid w:val="001B20FB"/>
    <w:rsid w:val="001C7C31"/>
    <w:rsid w:val="00203E3A"/>
    <w:rsid w:val="00225F9D"/>
    <w:rsid w:val="00275DAF"/>
    <w:rsid w:val="0028699C"/>
    <w:rsid w:val="002F2986"/>
    <w:rsid w:val="00313AA5"/>
    <w:rsid w:val="00355003"/>
    <w:rsid w:val="00371A1C"/>
    <w:rsid w:val="003A6D5F"/>
    <w:rsid w:val="003A7EE9"/>
    <w:rsid w:val="003B4BD4"/>
    <w:rsid w:val="003C239F"/>
    <w:rsid w:val="003C2913"/>
    <w:rsid w:val="003D794D"/>
    <w:rsid w:val="003E6A55"/>
    <w:rsid w:val="0042224E"/>
    <w:rsid w:val="004238D1"/>
    <w:rsid w:val="004412CA"/>
    <w:rsid w:val="0047318D"/>
    <w:rsid w:val="00486884"/>
    <w:rsid w:val="00494BB2"/>
    <w:rsid w:val="004A09B6"/>
    <w:rsid w:val="004B332B"/>
    <w:rsid w:val="004D34E8"/>
    <w:rsid w:val="004F0251"/>
    <w:rsid w:val="004F45E7"/>
    <w:rsid w:val="005167DC"/>
    <w:rsid w:val="005230BB"/>
    <w:rsid w:val="00541FAC"/>
    <w:rsid w:val="00544C62"/>
    <w:rsid w:val="00586323"/>
    <w:rsid w:val="005C5370"/>
    <w:rsid w:val="005D4608"/>
    <w:rsid w:val="006150EB"/>
    <w:rsid w:val="006275A0"/>
    <w:rsid w:val="00660569"/>
    <w:rsid w:val="00690152"/>
    <w:rsid w:val="0069432E"/>
    <w:rsid w:val="006A73FB"/>
    <w:rsid w:val="006B5808"/>
    <w:rsid w:val="00716DEF"/>
    <w:rsid w:val="00720DCC"/>
    <w:rsid w:val="00724D5D"/>
    <w:rsid w:val="00731BC0"/>
    <w:rsid w:val="00735A8C"/>
    <w:rsid w:val="00792D18"/>
    <w:rsid w:val="00794528"/>
    <w:rsid w:val="007A716F"/>
    <w:rsid w:val="007B1C8F"/>
    <w:rsid w:val="008034AB"/>
    <w:rsid w:val="00817A98"/>
    <w:rsid w:val="00872D7E"/>
    <w:rsid w:val="00873FCE"/>
    <w:rsid w:val="00893C3F"/>
    <w:rsid w:val="008B0885"/>
    <w:rsid w:val="008E0410"/>
    <w:rsid w:val="009108FC"/>
    <w:rsid w:val="00956BDC"/>
    <w:rsid w:val="0096145D"/>
    <w:rsid w:val="009663F6"/>
    <w:rsid w:val="00975171"/>
    <w:rsid w:val="00984BBD"/>
    <w:rsid w:val="009B06F8"/>
    <w:rsid w:val="009F140B"/>
    <w:rsid w:val="00A014AF"/>
    <w:rsid w:val="00A43942"/>
    <w:rsid w:val="00A55E1A"/>
    <w:rsid w:val="00A62E72"/>
    <w:rsid w:val="00AA2CE0"/>
    <w:rsid w:val="00AB7728"/>
    <w:rsid w:val="00AC44EA"/>
    <w:rsid w:val="00AE7F4F"/>
    <w:rsid w:val="00B17513"/>
    <w:rsid w:val="00B2683F"/>
    <w:rsid w:val="00B42075"/>
    <w:rsid w:val="00B52713"/>
    <w:rsid w:val="00B564C7"/>
    <w:rsid w:val="00B859D5"/>
    <w:rsid w:val="00B864D2"/>
    <w:rsid w:val="00B86E04"/>
    <w:rsid w:val="00BB0909"/>
    <w:rsid w:val="00BC1D0B"/>
    <w:rsid w:val="00BE1542"/>
    <w:rsid w:val="00BE667F"/>
    <w:rsid w:val="00BF5094"/>
    <w:rsid w:val="00BF600A"/>
    <w:rsid w:val="00C13A81"/>
    <w:rsid w:val="00C20EE9"/>
    <w:rsid w:val="00C225D1"/>
    <w:rsid w:val="00C26179"/>
    <w:rsid w:val="00C379CF"/>
    <w:rsid w:val="00C75767"/>
    <w:rsid w:val="00C7587A"/>
    <w:rsid w:val="00CA130F"/>
    <w:rsid w:val="00CA2DA2"/>
    <w:rsid w:val="00CB15F2"/>
    <w:rsid w:val="00CC0318"/>
    <w:rsid w:val="00CC1EE9"/>
    <w:rsid w:val="00CF166C"/>
    <w:rsid w:val="00D07765"/>
    <w:rsid w:val="00D32BB7"/>
    <w:rsid w:val="00D667D3"/>
    <w:rsid w:val="00D91DC7"/>
    <w:rsid w:val="00E36625"/>
    <w:rsid w:val="00E37902"/>
    <w:rsid w:val="00E879C5"/>
    <w:rsid w:val="00F0093B"/>
    <w:rsid w:val="00F143FE"/>
    <w:rsid w:val="00F438A9"/>
    <w:rsid w:val="00F4432C"/>
    <w:rsid w:val="00F7577C"/>
    <w:rsid w:val="00F84A6C"/>
    <w:rsid w:val="00F93A96"/>
    <w:rsid w:val="00FB5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BD66B1-62D7-4A0E-99DC-B1896E30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C31"/>
  </w:style>
  <w:style w:type="paragraph" w:styleId="Footer">
    <w:name w:val="footer"/>
    <w:basedOn w:val="Normal"/>
    <w:link w:val="FooterChar"/>
    <w:uiPriority w:val="99"/>
    <w:unhideWhenUsed/>
    <w:rsid w:val="001C7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C31"/>
  </w:style>
  <w:style w:type="paragraph" w:customStyle="1" w:styleId="Default">
    <w:name w:val="Default"/>
    <w:rsid w:val="001C7C3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14863">
      <w:bodyDiv w:val="1"/>
      <w:marLeft w:val="0"/>
      <w:marRight w:val="0"/>
      <w:marTop w:val="0"/>
      <w:marBottom w:val="0"/>
      <w:divBdr>
        <w:top w:val="none" w:sz="0" w:space="0" w:color="auto"/>
        <w:left w:val="none" w:sz="0" w:space="0" w:color="auto"/>
        <w:bottom w:val="none" w:sz="0" w:space="0" w:color="auto"/>
        <w:right w:val="none" w:sz="0" w:space="0" w:color="auto"/>
      </w:divBdr>
      <w:divsChild>
        <w:div w:id="73625938">
          <w:marLeft w:val="0"/>
          <w:marRight w:val="0"/>
          <w:marTop w:val="0"/>
          <w:marBottom w:val="0"/>
          <w:divBdr>
            <w:top w:val="none" w:sz="0" w:space="0" w:color="auto"/>
            <w:left w:val="none" w:sz="0" w:space="0" w:color="auto"/>
            <w:bottom w:val="none" w:sz="0" w:space="0" w:color="auto"/>
            <w:right w:val="none" w:sz="0" w:space="0" w:color="auto"/>
          </w:divBdr>
        </w:div>
      </w:divsChild>
    </w:div>
    <w:div w:id="168953329">
      <w:bodyDiv w:val="1"/>
      <w:marLeft w:val="0"/>
      <w:marRight w:val="0"/>
      <w:marTop w:val="0"/>
      <w:marBottom w:val="0"/>
      <w:divBdr>
        <w:top w:val="none" w:sz="0" w:space="0" w:color="auto"/>
        <w:left w:val="none" w:sz="0" w:space="0" w:color="auto"/>
        <w:bottom w:val="none" w:sz="0" w:space="0" w:color="auto"/>
        <w:right w:val="none" w:sz="0" w:space="0" w:color="auto"/>
      </w:divBdr>
      <w:divsChild>
        <w:div w:id="1752002785">
          <w:marLeft w:val="0"/>
          <w:marRight w:val="0"/>
          <w:marTop w:val="0"/>
          <w:marBottom w:val="0"/>
          <w:divBdr>
            <w:top w:val="none" w:sz="0" w:space="0" w:color="auto"/>
            <w:left w:val="none" w:sz="0" w:space="0" w:color="auto"/>
            <w:bottom w:val="none" w:sz="0" w:space="0" w:color="auto"/>
            <w:right w:val="none" w:sz="0" w:space="0" w:color="auto"/>
          </w:divBdr>
        </w:div>
      </w:divsChild>
    </w:div>
    <w:div w:id="389110536">
      <w:bodyDiv w:val="1"/>
      <w:marLeft w:val="0"/>
      <w:marRight w:val="0"/>
      <w:marTop w:val="0"/>
      <w:marBottom w:val="0"/>
      <w:divBdr>
        <w:top w:val="none" w:sz="0" w:space="0" w:color="auto"/>
        <w:left w:val="none" w:sz="0" w:space="0" w:color="auto"/>
        <w:bottom w:val="none" w:sz="0" w:space="0" w:color="auto"/>
        <w:right w:val="none" w:sz="0" w:space="0" w:color="auto"/>
      </w:divBdr>
      <w:divsChild>
        <w:div w:id="8799407">
          <w:marLeft w:val="0"/>
          <w:marRight w:val="0"/>
          <w:marTop w:val="0"/>
          <w:marBottom w:val="0"/>
          <w:divBdr>
            <w:top w:val="none" w:sz="0" w:space="0" w:color="auto"/>
            <w:left w:val="none" w:sz="0" w:space="0" w:color="auto"/>
            <w:bottom w:val="none" w:sz="0" w:space="0" w:color="auto"/>
            <w:right w:val="none" w:sz="0" w:space="0" w:color="auto"/>
          </w:divBdr>
        </w:div>
      </w:divsChild>
    </w:div>
    <w:div w:id="1444422801">
      <w:bodyDiv w:val="1"/>
      <w:marLeft w:val="0"/>
      <w:marRight w:val="0"/>
      <w:marTop w:val="0"/>
      <w:marBottom w:val="0"/>
      <w:divBdr>
        <w:top w:val="none" w:sz="0" w:space="0" w:color="auto"/>
        <w:left w:val="none" w:sz="0" w:space="0" w:color="auto"/>
        <w:bottom w:val="none" w:sz="0" w:space="0" w:color="auto"/>
        <w:right w:val="none" w:sz="0" w:space="0" w:color="auto"/>
      </w:divBdr>
      <w:divsChild>
        <w:div w:id="306978533">
          <w:marLeft w:val="0"/>
          <w:marRight w:val="0"/>
          <w:marTop w:val="0"/>
          <w:marBottom w:val="0"/>
          <w:divBdr>
            <w:top w:val="none" w:sz="0" w:space="0" w:color="auto"/>
            <w:left w:val="none" w:sz="0" w:space="0" w:color="auto"/>
            <w:bottom w:val="none" w:sz="0" w:space="0" w:color="auto"/>
            <w:right w:val="none" w:sz="0" w:space="0" w:color="auto"/>
          </w:divBdr>
        </w:div>
      </w:divsChild>
    </w:div>
    <w:div w:id="1954629913">
      <w:bodyDiv w:val="1"/>
      <w:marLeft w:val="0"/>
      <w:marRight w:val="0"/>
      <w:marTop w:val="0"/>
      <w:marBottom w:val="0"/>
      <w:divBdr>
        <w:top w:val="none" w:sz="0" w:space="0" w:color="auto"/>
        <w:left w:val="none" w:sz="0" w:space="0" w:color="auto"/>
        <w:bottom w:val="none" w:sz="0" w:space="0" w:color="auto"/>
        <w:right w:val="none" w:sz="0" w:space="0" w:color="auto"/>
      </w:divBdr>
      <w:divsChild>
        <w:div w:id="113058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2018-07-21T21:31:00Z</dcterms:created>
  <dcterms:modified xsi:type="dcterms:W3CDTF">2018-07-21T21:31:00Z</dcterms:modified>
</cp:coreProperties>
</file>